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69878" w14:textId="77777777" w:rsidR="00266159" w:rsidRDefault="00266159">
      <w:pPr>
        <w:spacing w:line="280" w:lineRule="atLeast"/>
        <w:rPr>
          <w:rFonts w:cs="Arial"/>
          <w:b/>
          <w:bCs/>
        </w:rPr>
      </w:pPr>
    </w:p>
    <w:p w14:paraId="14140E56" w14:textId="77777777" w:rsidR="00266159" w:rsidRDefault="00266159">
      <w:pPr>
        <w:spacing w:line="280" w:lineRule="atLeast"/>
        <w:rPr>
          <w:rFonts w:cs="Arial"/>
          <w:b/>
          <w:bCs/>
        </w:rPr>
      </w:pPr>
    </w:p>
    <w:p w14:paraId="6076AB71" w14:textId="77777777" w:rsidR="00266159" w:rsidRDefault="00266159">
      <w:pPr>
        <w:spacing w:line="280" w:lineRule="atLeast"/>
        <w:rPr>
          <w:rFonts w:cs="Arial"/>
          <w:b/>
          <w:bCs/>
        </w:rPr>
      </w:pPr>
    </w:p>
    <w:p w14:paraId="439C02B7" w14:textId="77777777" w:rsidR="00266159" w:rsidRDefault="00266159">
      <w:pPr>
        <w:spacing w:line="280" w:lineRule="atLeast"/>
        <w:rPr>
          <w:rFonts w:cs="Arial"/>
          <w:b/>
          <w:bCs/>
        </w:rPr>
      </w:pPr>
    </w:p>
    <w:p w14:paraId="5320F933" w14:textId="77777777" w:rsidR="00266159" w:rsidRDefault="009234EB">
      <w:pPr>
        <w:spacing w:line="280" w:lineRule="atLeast"/>
        <w:rPr>
          <w:rFonts w:cs="Arial"/>
          <w:b/>
          <w:bCs/>
        </w:rPr>
      </w:pPr>
      <w:r>
        <w:rPr>
          <w:rFonts w:cs="Arial"/>
          <w:b/>
          <w:bCs/>
        </w:rPr>
        <w:t>Leipziger Buchmesse</w:t>
      </w:r>
    </w:p>
    <w:p w14:paraId="330507BF" w14:textId="77777777" w:rsidR="00266159" w:rsidRDefault="009234EB">
      <w:pPr>
        <w:spacing w:line="280" w:lineRule="atLeast"/>
        <w:rPr>
          <w:rFonts w:cs="Arial"/>
          <w:b/>
          <w:bCs/>
          <w:szCs w:val="22"/>
        </w:rPr>
      </w:pPr>
      <w:r>
        <w:rPr>
          <w:rFonts w:cs="Arial"/>
          <w:b/>
          <w:bCs/>
          <w:szCs w:val="22"/>
        </w:rPr>
        <w:t>(19. bis 22. März 2026)</w:t>
      </w:r>
    </w:p>
    <w:p w14:paraId="63070BA4" w14:textId="77777777" w:rsidR="00266159" w:rsidRDefault="00266159">
      <w:pPr>
        <w:spacing w:line="280" w:lineRule="atLeast"/>
        <w:rPr>
          <w:rFonts w:cs="Arial"/>
          <w:szCs w:val="22"/>
        </w:rPr>
      </w:pPr>
    </w:p>
    <w:p w14:paraId="205689F1" w14:textId="77777777" w:rsidR="00266159" w:rsidRDefault="009234EB">
      <w:pPr>
        <w:spacing w:line="280" w:lineRule="atLeast"/>
        <w:rPr>
          <w:rFonts w:cs="Arial"/>
          <w:szCs w:val="22"/>
        </w:rPr>
      </w:pPr>
      <w:r>
        <w:rPr>
          <w:rFonts w:cs="Arial"/>
          <w:szCs w:val="22"/>
        </w:rPr>
        <w:t>Leipzig, 12. Februar 2026</w:t>
      </w:r>
    </w:p>
    <w:p w14:paraId="32F6A397" w14:textId="77777777" w:rsidR="00266159" w:rsidRDefault="00266159">
      <w:pPr>
        <w:spacing w:line="280" w:lineRule="atLeast"/>
        <w:jc w:val="both"/>
        <w:rPr>
          <w:rFonts w:cs="Arial"/>
        </w:rPr>
      </w:pPr>
    </w:p>
    <w:p w14:paraId="3AEEA4CF" w14:textId="77777777" w:rsidR="00266159" w:rsidRDefault="009234EB">
      <w:pPr>
        <w:spacing w:line="280" w:lineRule="atLeast"/>
        <w:jc w:val="both"/>
        <w:rPr>
          <w:rFonts w:cs="Arial"/>
          <w:b/>
          <w:sz w:val="28"/>
          <w:szCs w:val="28"/>
        </w:rPr>
      </w:pPr>
      <w:r>
        <w:rPr>
          <w:rFonts w:cs="Arial"/>
          <w:b/>
          <w:sz w:val="28"/>
          <w:szCs w:val="28"/>
        </w:rPr>
        <w:t>Wo Literaturgenuss zeitlos ist: Raritäten und Klassiker entdecken auf der Leipziger Antiquariatsmesse</w:t>
      </w:r>
    </w:p>
    <w:p w14:paraId="70356194" w14:textId="77777777" w:rsidR="00266159" w:rsidRDefault="00266159"/>
    <w:p w14:paraId="4AED5670" w14:textId="246CB25E" w:rsidR="00266159" w:rsidRDefault="009234EB">
      <w:pPr>
        <w:spacing w:line="280" w:lineRule="atLeast"/>
        <w:jc w:val="both"/>
        <w:rPr>
          <w:b/>
          <w:bCs/>
        </w:rPr>
      </w:pPr>
      <w:r>
        <w:rPr>
          <w:b/>
          <w:bCs/>
        </w:rPr>
        <w:t xml:space="preserve">Antiquariate sind Hüter von Geschichten, Ideen und Sammlungen, die </w:t>
      </w:r>
      <w:r>
        <w:rPr>
          <w:b/>
          <w:bCs/>
        </w:rPr>
        <w:t>Generationen überdauern – vom seltenen Einzelstück bis zu ganzen Bibliotheken. Jedes Jahr aufs Neue macht die Leipziger Antiquariatsmesse diese stille Arbeit und ihre einzigartigen Schätze für ein breites Publikum sichtbar. Im Rahmen der Leipziger Buchmesse v</w:t>
      </w:r>
      <w:r>
        <w:rPr>
          <w:b/>
          <w:bCs/>
        </w:rPr>
        <w:t xml:space="preserve">om 19. bis 22. März können </w:t>
      </w:r>
      <w:proofErr w:type="spellStart"/>
      <w:proofErr w:type="gramStart"/>
      <w:r>
        <w:rPr>
          <w:b/>
          <w:bCs/>
        </w:rPr>
        <w:t>Mess</w:t>
      </w:r>
      <w:r>
        <w:rPr>
          <w:b/>
          <w:bCs/>
        </w:rPr>
        <w:t>ebesucher:innen</w:t>
      </w:r>
      <w:proofErr w:type="spellEnd"/>
      <w:proofErr w:type="gramEnd"/>
      <w:r>
        <w:rPr>
          <w:b/>
          <w:bCs/>
        </w:rPr>
        <w:t xml:space="preserve"> in Klassikern vergangener Zeiten schmökern, in ganz besonderen Sammlungen fündig werden und vor allem ihre Lieblingsausgaben direkt vor Ort erwerben.</w:t>
      </w:r>
    </w:p>
    <w:p w14:paraId="0E19E147" w14:textId="77777777" w:rsidR="00266159" w:rsidRDefault="00266159">
      <w:pPr>
        <w:spacing w:line="280" w:lineRule="atLeast"/>
        <w:jc w:val="both"/>
        <w:rPr>
          <w:rFonts w:cs="Arial"/>
          <w:szCs w:val="22"/>
        </w:rPr>
      </w:pPr>
    </w:p>
    <w:p w14:paraId="11E42B6D" w14:textId="328F8908" w:rsidR="00266159" w:rsidRDefault="009234EB">
      <w:pPr>
        <w:spacing w:line="280" w:lineRule="atLeast"/>
        <w:jc w:val="both"/>
        <w:rPr>
          <w:rFonts w:cs="Arial"/>
          <w:szCs w:val="22"/>
        </w:rPr>
      </w:pPr>
      <w:r>
        <w:rPr>
          <w:rFonts w:cs="Arial"/>
          <w:szCs w:val="22"/>
        </w:rPr>
        <w:t xml:space="preserve">In Messehalle 5 präsentieren in diesem Jahr 36 Antiquariate aus Deutschland, Österreich, </w:t>
      </w:r>
      <w:r>
        <w:rPr>
          <w:rFonts w:cs="Arial"/>
          <w:szCs w:val="22"/>
        </w:rPr>
        <w:t xml:space="preserve">der </w:t>
      </w:r>
      <w:r w:rsidRPr="00206B1A">
        <w:rPr>
          <w:rFonts w:cs="Arial"/>
          <w:szCs w:val="22"/>
        </w:rPr>
        <w:t xml:space="preserve">Schweiz und den Niederlanden ihre </w:t>
      </w:r>
      <w:r>
        <w:rPr>
          <w:rFonts w:cs="Arial"/>
          <w:szCs w:val="22"/>
        </w:rPr>
        <w:t xml:space="preserve">Bestände: Neben wertvollen antiquarischen Büchern, Drucken oder handsignierten Ausgaben, Grafiken, Illustrationen oder Briefen wartet auch jede Menge Lesestoff zu günstigen Preisen auf alle </w:t>
      </w:r>
      <w:proofErr w:type="spellStart"/>
      <w:r>
        <w:rPr>
          <w:rFonts w:cs="Arial"/>
          <w:szCs w:val="22"/>
        </w:rPr>
        <w:t>Bücherfreund:innen</w:t>
      </w:r>
      <w:proofErr w:type="spellEnd"/>
      <w:r>
        <w:rPr>
          <w:rFonts w:cs="Arial"/>
          <w:szCs w:val="22"/>
        </w:rPr>
        <w:t>. Wie gewo</w:t>
      </w:r>
      <w:r>
        <w:rPr>
          <w:rFonts w:cs="Arial"/>
          <w:szCs w:val="22"/>
        </w:rPr>
        <w:t xml:space="preserve">hnt finden sie in den prall gefüllten Regalen der beliebten </w:t>
      </w:r>
      <w:r>
        <w:rPr>
          <w:rFonts w:cs="Arial"/>
          <w:b/>
          <w:bCs/>
          <w:szCs w:val="22"/>
        </w:rPr>
        <w:t>Literaturmeile</w:t>
      </w:r>
      <w:r>
        <w:rPr>
          <w:rFonts w:cs="Arial"/>
          <w:szCs w:val="22"/>
        </w:rPr>
        <w:t xml:space="preserve">, was das Herz begehrt. Und auch das </w:t>
      </w:r>
      <w:r>
        <w:rPr>
          <w:rFonts w:cs="Arial"/>
          <w:b/>
          <w:bCs/>
          <w:szCs w:val="22"/>
        </w:rPr>
        <w:t>Messecafé</w:t>
      </w:r>
      <w:r>
        <w:rPr>
          <w:rFonts w:cs="Arial"/>
          <w:szCs w:val="22"/>
        </w:rPr>
        <w:t xml:space="preserve"> lädt wieder dazu ein, sich zwischen dem Stöbern ein </w:t>
      </w:r>
      <w:proofErr w:type="spellStart"/>
      <w:r>
        <w:rPr>
          <w:rFonts w:cs="Arial"/>
          <w:szCs w:val="22"/>
        </w:rPr>
        <w:t>Päuschen</w:t>
      </w:r>
      <w:proofErr w:type="spellEnd"/>
      <w:r>
        <w:rPr>
          <w:rFonts w:cs="Arial"/>
          <w:szCs w:val="22"/>
        </w:rPr>
        <w:t xml:space="preserve"> zu gönnen.</w:t>
      </w:r>
    </w:p>
    <w:p w14:paraId="7962A4C6" w14:textId="41ED92B8" w:rsidR="00266159" w:rsidRDefault="00266159">
      <w:pPr>
        <w:spacing w:line="280" w:lineRule="atLeast"/>
        <w:jc w:val="both"/>
        <w:rPr>
          <w:rFonts w:cs="Arial"/>
          <w:szCs w:val="22"/>
        </w:rPr>
      </w:pPr>
    </w:p>
    <w:p w14:paraId="58583843" w14:textId="6D550B4B" w:rsidR="00266159" w:rsidRPr="00206B1A" w:rsidRDefault="009234EB">
      <w:pPr>
        <w:spacing w:line="280" w:lineRule="atLeast"/>
        <w:jc w:val="both"/>
        <w:rPr>
          <w:rFonts w:cs="Arial"/>
          <w:szCs w:val="22"/>
        </w:rPr>
      </w:pPr>
      <w:r w:rsidRPr="00206B1A">
        <w:rPr>
          <w:rFonts w:cs="Arial"/>
          <w:szCs w:val="22"/>
        </w:rPr>
        <w:t xml:space="preserve">Ein Auszug aller antiquarischen Exponate wird im </w:t>
      </w:r>
      <w:r w:rsidRPr="00206B1A">
        <w:rPr>
          <w:rFonts w:cs="Arial"/>
          <w:b/>
          <w:bCs/>
          <w:szCs w:val="22"/>
        </w:rPr>
        <w:t>Messekatalog</w:t>
      </w:r>
      <w:r w:rsidRPr="00206B1A">
        <w:rPr>
          <w:rFonts w:cs="Arial"/>
          <w:szCs w:val="22"/>
        </w:rPr>
        <w:t xml:space="preserve"> </w:t>
      </w:r>
      <w:r w:rsidRPr="00206B1A">
        <w:rPr>
          <w:rFonts w:cs="Arial"/>
          <w:szCs w:val="22"/>
        </w:rPr>
        <w:t>angeboten, von dem gerade rund</w:t>
      </w:r>
      <w:r w:rsidR="00206B1A" w:rsidRPr="00206B1A">
        <w:rPr>
          <w:rFonts w:cs="Arial"/>
          <w:szCs w:val="22"/>
        </w:rPr>
        <w:t xml:space="preserve"> </w:t>
      </w:r>
      <w:r w:rsidRPr="00206B1A">
        <w:rPr>
          <w:rFonts w:cs="Arial"/>
          <w:szCs w:val="22"/>
        </w:rPr>
        <w:t>4.000</w:t>
      </w:r>
      <w:r w:rsidR="00206B1A">
        <w:rPr>
          <w:rFonts w:cs="Arial"/>
          <w:szCs w:val="22"/>
        </w:rPr>
        <w:t xml:space="preserve"> </w:t>
      </w:r>
      <w:r w:rsidRPr="00206B1A">
        <w:rPr>
          <w:rFonts w:cs="Arial"/>
          <w:szCs w:val="22"/>
        </w:rPr>
        <w:t>Exemplare in Deutschland und Europa verschickt wurden. Er ist auch als Onlineversion auf der Website des Veranstalters</w:t>
      </w:r>
      <w:r w:rsidR="007C714A">
        <w:rPr>
          <w:rFonts w:cs="Arial"/>
          <w:szCs w:val="22"/>
        </w:rPr>
        <w:t xml:space="preserve"> </w:t>
      </w:r>
      <w:hyperlink r:id="rId7" w:history="1">
        <w:r w:rsidR="007C714A" w:rsidRPr="007C714A">
          <w:rPr>
            <w:rStyle w:val="Hyperlink"/>
            <w:rFonts w:cs="Arial"/>
            <w:szCs w:val="22"/>
          </w:rPr>
          <w:t>abooks.de</w:t>
        </w:r>
      </w:hyperlink>
      <w:r w:rsidR="007C714A">
        <w:rPr>
          <w:rFonts w:cs="Arial"/>
          <w:szCs w:val="22"/>
        </w:rPr>
        <w:t xml:space="preserve"> e</w:t>
      </w:r>
      <w:r w:rsidRPr="00206B1A">
        <w:rPr>
          <w:rFonts w:cs="Arial"/>
          <w:szCs w:val="22"/>
        </w:rPr>
        <w:t>rhältlich.</w:t>
      </w:r>
    </w:p>
    <w:p w14:paraId="4B7357C1" w14:textId="77777777" w:rsidR="00266159" w:rsidRDefault="00266159">
      <w:pPr>
        <w:spacing w:line="280" w:lineRule="atLeast"/>
        <w:jc w:val="both"/>
        <w:rPr>
          <w:rFonts w:cs="Arial"/>
          <w:szCs w:val="22"/>
        </w:rPr>
      </w:pPr>
    </w:p>
    <w:p w14:paraId="22FA52CB" w14:textId="77777777" w:rsidR="00266159" w:rsidRDefault="009234EB">
      <w:pPr>
        <w:spacing w:line="280" w:lineRule="atLeast"/>
        <w:jc w:val="both"/>
        <w:rPr>
          <w:rFonts w:cs="Arial"/>
          <w:b/>
          <w:bCs/>
          <w:szCs w:val="22"/>
        </w:rPr>
      </w:pPr>
      <w:r>
        <w:rPr>
          <w:rFonts w:cs="Arial"/>
          <w:b/>
          <w:bCs/>
          <w:szCs w:val="22"/>
        </w:rPr>
        <w:t xml:space="preserve">Schätze hinter Glas und eine Hommage </w:t>
      </w:r>
      <w:r>
        <w:rPr>
          <w:rFonts w:cs="Arial"/>
          <w:b/>
          <w:bCs/>
          <w:szCs w:val="22"/>
        </w:rPr>
        <w:t>ans Lesen – die Highlights der 32. Antiquariatsmesse</w:t>
      </w:r>
      <w:bookmarkStart w:id="0" w:name="_GoBack"/>
      <w:bookmarkEnd w:id="0"/>
    </w:p>
    <w:p w14:paraId="560EA31E" w14:textId="77777777" w:rsidR="00266159" w:rsidRDefault="00266159">
      <w:pPr>
        <w:spacing w:line="280" w:lineRule="atLeast"/>
        <w:jc w:val="both"/>
        <w:rPr>
          <w:rFonts w:cs="Arial"/>
          <w:szCs w:val="22"/>
        </w:rPr>
      </w:pPr>
    </w:p>
    <w:p w14:paraId="0A948A0C" w14:textId="7FA58149" w:rsidR="00266159" w:rsidRPr="00206B1A" w:rsidRDefault="009234EB">
      <w:pPr>
        <w:spacing w:line="280" w:lineRule="atLeast"/>
        <w:jc w:val="both"/>
        <w:rPr>
          <w:rFonts w:cs="Arial"/>
          <w:szCs w:val="22"/>
        </w:rPr>
      </w:pPr>
      <w:r w:rsidRPr="00206B1A">
        <w:rPr>
          <w:rFonts w:cs="Arial"/>
          <w:szCs w:val="22"/>
        </w:rPr>
        <w:t>Die kostbarsten Raritäten können Interessierte in Glasvitrinen bewundern</w:t>
      </w:r>
      <w:r w:rsidR="00206B1A" w:rsidRPr="00206B1A">
        <w:rPr>
          <w:rFonts w:cs="Arial"/>
          <w:szCs w:val="22"/>
        </w:rPr>
        <w:t>, wie zum Beispiel e</w:t>
      </w:r>
      <w:r w:rsidRPr="00206B1A">
        <w:rPr>
          <w:rFonts w:cs="Arial"/>
          <w:szCs w:val="22"/>
        </w:rPr>
        <w:t>ine der seltenen Veröffentlichungen von Franz Kafka zu Lebzeiten</w:t>
      </w:r>
      <w:r w:rsidR="00206B1A" w:rsidRPr="00206B1A">
        <w:rPr>
          <w:rFonts w:cs="Arial"/>
          <w:szCs w:val="22"/>
        </w:rPr>
        <w:t>:</w:t>
      </w:r>
      <w:r w:rsidRPr="00206B1A">
        <w:rPr>
          <w:rFonts w:cs="Arial"/>
          <w:szCs w:val="22"/>
        </w:rPr>
        <w:t xml:space="preserve"> die 1913 bei Kurt Wolff in Leipzig erschiene</w:t>
      </w:r>
      <w:r w:rsidRPr="00206B1A">
        <w:rPr>
          <w:rFonts w:cs="Arial"/>
          <w:szCs w:val="22"/>
        </w:rPr>
        <w:t xml:space="preserve">ne Erzählung „Der Heizer“ </w:t>
      </w:r>
      <w:r w:rsidR="00206B1A" w:rsidRPr="00206B1A">
        <w:rPr>
          <w:rFonts w:cs="Arial"/>
          <w:szCs w:val="22"/>
        </w:rPr>
        <w:t xml:space="preserve">(im </w:t>
      </w:r>
      <w:r w:rsidRPr="00206B1A">
        <w:rPr>
          <w:rFonts w:cs="Arial"/>
          <w:szCs w:val="22"/>
        </w:rPr>
        <w:t>Bonner Antiquariat Walter Markov</w:t>
      </w:r>
      <w:r w:rsidR="00206B1A" w:rsidRPr="00206B1A">
        <w:rPr>
          <w:rFonts w:cs="Arial"/>
          <w:szCs w:val="22"/>
        </w:rPr>
        <w:t>)</w:t>
      </w:r>
      <w:r w:rsidRPr="00206B1A">
        <w:rPr>
          <w:rFonts w:cs="Arial"/>
          <w:szCs w:val="22"/>
        </w:rPr>
        <w:t xml:space="preserve"> oder eine vor hundert Jahren erschienene Ausgabe des Film</w:t>
      </w:r>
      <w:r w:rsidR="00206B1A" w:rsidRPr="00206B1A">
        <w:rPr>
          <w:rFonts w:cs="Arial"/>
          <w:szCs w:val="22"/>
        </w:rPr>
        <w:t>r</w:t>
      </w:r>
      <w:r w:rsidRPr="00206B1A">
        <w:rPr>
          <w:rFonts w:cs="Arial"/>
          <w:szCs w:val="22"/>
        </w:rPr>
        <w:t xml:space="preserve">omans </w:t>
      </w:r>
      <w:r w:rsidR="00206B1A" w:rsidRPr="00206B1A">
        <w:rPr>
          <w:rFonts w:cs="Arial"/>
          <w:szCs w:val="22"/>
        </w:rPr>
        <w:t>„</w:t>
      </w:r>
      <w:r w:rsidRPr="00206B1A">
        <w:rPr>
          <w:rFonts w:cs="Arial"/>
          <w:szCs w:val="22"/>
        </w:rPr>
        <w:t>Metropolis</w:t>
      </w:r>
      <w:r w:rsidR="00206B1A" w:rsidRPr="00206B1A">
        <w:rPr>
          <w:rFonts w:cs="Arial"/>
          <w:szCs w:val="22"/>
        </w:rPr>
        <w:t>“</w:t>
      </w:r>
      <w:r w:rsidRPr="00206B1A">
        <w:rPr>
          <w:rFonts w:cs="Arial"/>
          <w:szCs w:val="22"/>
        </w:rPr>
        <w:t xml:space="preserve">, von der Autorin Thea von </w:t>
      </w:r>
      <w:proofErr w:type="spellStart"/>
      <w:r w:rsidRPr="00206B1A">
        <w:rPr>
          <w:rFonts w:cs="Arial"/>
          <w:szCs w:val="22"/>
        </w:rPr>
        <w:t>Harbou</w:t>
      </w:r>
      <w:proofErr w:type="spellEnd"/>
      <w:r w:rsidRPr="00206B1A">
        <w:rPr>
          <w:rFonts w:cs="Arial"/>
          <w:szCs w:val="22"/>
        </w:rPr>
        <w:t xml:space="preserve"> eigenhändig signiert </w:t>
      </w:r>
      <w:r w:rsidR="00206B1A" w:rsidRPr="00206B1A">
        <w:rPr>
          <w:rFonts w:cs="Arial"/>
          <w:szCs w:val="22"/>
        </w:rPr>
        <w:t>(</w:t>
      </w:r>
      <w:r w:rsidRPr="00206B1A">
        <w:rPr>
          <w:rFonts w:cs="Arial"/>
          <w:szCs w:val="22"/>
        </w:rPr>
        <w:t>im Karlsruher Antiquariat Haufe &amp; Lutz</w:t>
      </w:r>
      <w:r w:rsidR="00206B1A" w:rsidRPr="00206B1A">
        <w:rPr>
          <w:rFonts w:cs="Arial"/>
          <w:szCs w:val="22"/>
        </w:rPr>
        <w:t>)</w:t>
      </w:r>
      <w:r w:rsidRPr="00206B1A">
        <w:rPr>
          <w:rFonts w:cs="Arial"/>
          <w:szCs w:val="22"/>
        </w:rPr>
        <w:t>.</w:t>
      </w:r>
    </w:p>
    <w:p w14:paraId="7F80A128" w14:textId="77777777" w:rsidR="00266159" w:rsidRPr="007463F6" w:rsidRDefault="00266159">
      <w:pPr>
        <w:spacing w:line="280" w:lineRule="atLeast"/>
        <w:jc w:val="both"/>
      </w:pPr>
    </w:p>
    <w:p w14:paraId="04B38195" w14:textId="0C922762" w:rsidR="00266159" w:rsidRDefault="009234EB">
      <w:pPr>
        <w:spacing w:line="280" w:lineRule="atLeast"/>
        <w:jc w:val="both"/>
        <w:rPr>
          <w:rFonts w:cs="Arial"/>
          <w:szCs w:val="22"/>
        </w:rPr>
      </w:pPr>
      <w:r w:rsidRPr="00206B1A">
        <w:rPr>
          <w:rFonts w:cs="Arial"/>
          <w:szCs w:val="22"/>
        </w:rPr>
        <w:t>Das Bautzener Anti</w:t>
      </w:r>
      <w:r w:rsidRPr="00206B1A">
        <w:rPr>
          <w:rFonts w:cs="Arial"/>
          <w:szCs w:val="22"/>
        </w:rPr>
        <w:t xml:space="preserve">quariat zum Dom bietet einen Rückblick auf das </w:t>
      </w:r>
      <w:proofErr w:type="spellStart"/>
      <w:r w:rsidRPr="00206B1A">
        <w:rPr>
          <w:rFonts w:cs="Arial"/>
          <w:szCs w:val="22"/>
        </w:rPr>
        <w:t>Leseland</w:t>
      </w:r>
      <w:proofErr w:type="spellEnd"/>
      <w:r w:rsidRPr="00206B1A">
        <w:rPr>
          <w:rFonts w:cs="Arial"/>
          <w:szCs w:val="22"/>
        </w:rPr>
        <w:t xml:space="preserve"> DDR mit einer interessanten Sammlung signierter Briefe</w:t>
      </w:r>
      <w:r w:rsidR="00206B1A" w:rsidRPr="00206B1A">
        <w:rPr>
          <w:rFonts w:cs="Arial"/>
          <w:szCs w:val="22"/>
        </w:rPr>
        <w:t>,</w:t>
      </w:r>
      <w:r w:rsidRPr="00206B1A">
        <w:rPr>
          <w:rFonts w:cs="Arial"/>
          <w:szCs w:val="22"/>
        </w:rPr>
        <w:t xml:space="preserve"> </w:t>
      </w:r>
      <w:r w:rsidR="00206B1A" w:rsidRPr="00206B1A">
        <w:rPr>
          <w:rFonts w:cs="Arial"/>
          <w:szCs w:val="22"/>
        </w:rPr>
        <w:t>unter anderen</w:t>
      </w:r>
      <w:r w:rsidRPr="00206B1A">
        <w:rPr>
          <w:rFonts w:cs="Arial"/>
          <w:szCs w:val="22"/>
        </w:rPr>
        <w:t xml:space="preserve"> von Anna Seghers und Erwin Strittmatter an eine DDR-Schul-AG. </w:t>
      </w:r>
      <w:r>
        <w:rPr>
          <w:rFonts w:cs="Arial"/>
          <w:szCs w:val="22"/>
        </w:rPr>
        <w:t xml:space="preserve">Der Anbieter Jugendstildesign G. </w:t>
      </w:r>
      <w:proofErr w:type="spellStart"/>
      <w:r>
        <w:rPr>
          <w:rFonts w:cs="Arial"/>
          <w:szCs w:val="22"/>
        </w:rPr>
        <w:t>Schöll</w:t>
      </w:r>
      <w:proofErr w:type="spellEnd"/>
      <w:r>
        <w:rPr>
          <w:rFonts w:cs="Arial"/>
          <w:szCs w:val="22"/>
        </w:rPr>
        <w:t xml:space="preserve"> stellt seine herausragende </w:t>
      </w:r>
      <w:r>
        <w:rPr>
          <w:rFonts w:cs="Arial"/>
          <w:b/>
          <w:bCs/>
          <w:szCs w:val="22"/>
        </w:rPr>
        <w:t>S</w:t>
      </w:r>
      <w:r>
        <w:rPr>
          <w:rFonts w:cs="Arial"/>
          <w:b/>
          <w:bCs/>
          <w:szCs w:val="22"/>
        </w:rPr>
        <w:t>ammlung zur Buchgrafik des Jugendstils und des deutschen Expressionismus</w:t>
      </w:r>
      <w:r>
        <w:rPr>
          <w:rFonts w:cs="Arial"/>
          <w:szCs w:val="22"/>
        </w:rPr>
        <w:t xml:space="preserve"> mit fast 200 Werken vor. Hier finden sich so prachtvolle Ausgaben wie „Der Blaue Reiter“ von Wassily Kandinsky, Franz Marc und Arnold Schönberg aus dem Jahr 1914 oder Goethes „Reineck</w:t>
      </w:r>
      <w:r>
        <w:rPr>
          <w:rFonts w:cs="Arial"/>
          <w:szCs w:val="22"/>
        </w:rPr>
        <w:t>e Fuchs“, illustriert von Lovis Corinth, von 1921.</w:t>
      </w:r>
    </w:p>
    <w:p w14:paraId="757EE2F4" w14:textId="77777777" w:rsidR="00266159" w:rsidRDefault="00266159">
      <w:pPr>
        <w:spacing w:line="280" w:lineRule="atLeast"/>
        <w:jc w:val="both"/>
        <w:rPr>
          <w:rFonts w:cs="Arial"/>
          <w:szCs w:val="22"/>
        </w:rPr>
      </w:pPr>
    </w:p>
    <w:p w14:paraId="1FD5A2D4" w14:textId="5DFD8EC0" w:rsidR="00266159" w:rsidRDefault="009234EB">
      <w:pPr>
        <w:spacing w:line="280" w:lineRule="atLeast"/>
        <w:jc w:val="both"/>
        <w:rPr>
          <w:rFonts w:cs="Arial"/>
          <w:szCs w:val="22"/>
        </w:rPr>
      </w:pPr>
      <w:r>
        <w:rPr>
          <w:rFonts w:cs="Arial"/>
          <w:szCs w:val="22"/>
        </w:rPr>
        <w:t xml:space="preserve">In einer gemeinschaftlichen </w:t>
      </w:r>
      <w:r>
        <w:rPr>
          <w:rFonts w:cs="Arial"/>
          <w:b/>
          <w:bCs/>
          <w:szCs w:val="22"/>
        </w:rPr>
        <w:t>Sonderausstellung</w:t>
      </w:r>
      <w:r>
        <w:rPr>
          <w:rFonts w:cs="Arial"/>
          <w:szCs w:val="22"/>
        </w:rPr>
        <w:t xml:space="preserve"> greifen mehrere Antiquariate, darunter das </w:t>
      </w:r>
      <w:r>
        <w:t xml:space="preserve">Antiquariat </w:t>
      </w:r>
      <w:proofErr w:type="spellStart"/>
      <w:r>
        <w:t>Krikl</w:t>
      </w:r>
      <w:proofErr w:type="spellEnd"/>
      <w:r>
        <w:t xml:space="preserve"> aus Wien und die Wiener Filiale des Roten Antiquariats,</w:t>
      </w:r>
      <w:r>
        <w:rPr>
          <w:rFonts w:cs="Arial"/>
          <w:szCs w:val="22"/>
        </w:rPr>
        <w:t xml:space="preserve"> das </w:t>
      </w:r>
      <w:hyperlink r:id="rId8">
        <w:r w:rsidR="00266159">
          <w:rPr>
            <w:rStyle w:val="Hyperlink"/>
            <w:rFonts w:cs="Arial"/>
            <w:szCs w:val="22"/>
          </w:rPr>
          <w:t>Fokusthema</w:t>
        </w:r>
      </w:hyperlink>
      <w:r>
        <w:rPr>
          <w:rFonts w:cs="Arial"/>
          <w:szCs w:val="22"/>
        </w:rPr>
        <w:t xml:space="preserve"> der </w:t>
      </w:r>
      <w:r>
        <w:rPr>
          <w:rFonts w:cs="Arial"/>
          <w:szCs w:val="22"/>
        </w:rPr>
        <w:lastRenderedPageBreak/>
        <w:t xml:space="preserve">diesjährigen Leipziger Buchmesse auf: Unter dem Motto </w:t>
      </w:r>
      <w:r>
        <w:rPr>
          <w:rFonts w:cs="Arial"/>
          <w:b/>
          <w:bCs/>
          <w:szCs w:val="22"/>
        </w:rPr>
        <w:t>„Donau – Unter Strom und zwischen Welten“</w:t>
      </w:r>
      <w:r>
        <w:rPr>
          <w:rFonts w:cs="Arial"/>
          <w:szCs w:val="22"/>
        </w:rPr>
        <w:t xml:space="preserve"> stellen sie mit ausgewählten antiquarischen Büchern die Literatur- und Kunstgeschicht</w:t>
      </w:r>
      <w:r>
        <w:rPr>
          <w:rFonts w:cs="Arial"/>
          <w:szCs w:val="22"/>
        </w:rPr>
        <w:t>e dieses Kulturraumes dar, in dessen Zentrum die österreichisch-ungarischen Impulse für die Moderne des frühen 20. Jahrhunderts stehen.</w:t>
      </w:r>
    </w:p>
    <w:p w14:paraId="61D45FFA" w14:textId="77777777" w:rsidR="00266159" w:rsidRDefault="00266159">
      <w:pPr>
        <w:spacing w:line="280" w:lineRule="atLeast"/>
        <w:jc w:val="both"/>
        <w:rPr>
          <w:rFonts w:cs="Arial"/>
          <w:szCs w:val="22"/>
        </w:rPr>
      </w:pPr>
    </w:p>
    <w:p w14:paraId="2B72E62B" w14:textId="19339798" w:rsidR="00266159" w:rsidRDefault="009234EB">
      <w:pPr>
        <w:spacing w:line="280" w:lineRule="atLeast"/>
        <w:jc w:val="both"/>
        <w:rPr>
          <w:rFonts w:cs="Arial"/>
          <w:szCs w:val="22"/>
        </w:rPr>
      </w:pPr>
      <w:r>
        <w:rPr>
          <w:rFonts w:cs="Arial"/>
          <w:szCs w:val="22"/>
        </w:rPr>
        <w:t xml:space="preserve">In der neben dem Messecafé eingerichteten Leseecke werden in diesem Jahr </w:t>
      </w:r>
      <w:r>
        <w:rPr>
          <w:rFonts w:cs="Arial"/>
          <w:b/>
          <w:bCs/>
          <w:szCs w:val="22"/>
        </w:rPr>
        <w:t>Lesungen</w:t>
      </w:r>
      <w:r>
        <w:rPr>
          <w:rFonts w:cs="Arial"/>
          <w:szCs w:val="22"/>
        </w:rPr>
        <w:t xml:space="preserve"> stattfinden. Mit „Einfach Literatur“ </w:t>
      </w:r>
      <w:r>
        <w:rPr>
          <w:rFonts w:cs="Arial"/>
          <w:szCs w:val="22"/>
        </w:rPr>
        <w:t xml:space="preserve">ist beispielsweise </w:t>
      </w:r>
      <w:r>
        <w:rPr>
          <w:rFonts w:cs="Arial"/>
          <w:b/>
          <w:bCs/>
          <w:szCs w:val="22"/>
        </w:rPr>
        <w:t xml:space="preserve">Daria </w:t>
      </w:r>
      <w:proofErr w:type="spellStart"/>
      <w:r>
        <w:rPr>
          <w:rFonts w:cs="Arial"/>
          <w:b/>
          <w:bCs/>
          <w:szCs w:val="22"/>
        </w:rPr>
        <w:t>Razumovych</w:t>
      </w:r>
      <w:proofErr w:type="spellEnd"/>
      <w:r>
        <w:rPr>
          <w:rFonts w:cs="Arial"/>
          <w:szCs w:val="22"/>
        </w:rPr>
        <w:t xml:space="preserve"> zu Gast auf der Antiquariatsmesse. Sie liest aus ihrem gemeinsam mit </w:t>
      </w:r>
      <w:r>
        <w:rPr>
          <w:rFonts w:cs="Arial"/>
          <w:b/>
          <w:bCs/>
          <w:szCs w:val="22"/>
        </w:rPr>
        <w:t xml:space="preserve">Klaus </w:t>
      </w:r>
      <w:proofErr w:type="spellStart"/>
      <w:r>
        <w:rPr>
          <w:rFonts w:cs="Arial"/>
          <w:b/>
          <w:bCs/>
          <w:szCs w:val="22"/>
        </w:rPr>
        <w:t>Willbrand</w:t>
      </w:r>
      <w:proofErr w:type="spellEnd"/>
      <w:r>
        <w:rPr>
          <w:rFonts w:cs="Arial"/>
          <w:szCs w:val="22"/>
        </w:rPr>
        <w:t xml:space="preserve"> geschriebenen Buch und würdigt damit ihren im letzten Jahr verstorbenen Co-Autor, Antiquar und </w:t>
      </w:r>
      <w:proofErr w:type="spellStart"/>
      <w:r>
        <w:rPr>
          <w:rFonts w:cs="Arial"/>
          <w:szCs w:val="22"/>
        </w:rPr>
        <w:t>TikTok</w:t>
      </w:r>
      <w:proofErr w:type="spellEnd"/>
      <w:r>
        <w:rPr>
          <w:rFonts w:cs="Arial"/>
          <w:szCs w:val="22"/>
        </w:rPr>
        <w:t>-Star, der Zeit seines Lebens dazu</w:t>
      </w:r>
      <w:r>
        <w:rPr>
          <w:rFonts w:cs="Arial"/>
          <w:szCs w:val="22"/>
        </w:rPr>
        <w:t xml:space="preserve"> einlud, sich mit Weltliteratur zu beschäftigen, und damit eine große Fangemeinde in den sozialen Medien erreichte.</w:t>
      </w:r>
    </w:p>
    <w:p w14:paraId="71F4CC1F" w14:textId="77777777" w:rsidR="00266159" w:rsidRDefault="00266159">
      <w:pPr>
        <w:spacing w:line="280" w:lineRule="atLeast"/>
        <w:jc w:val="both"/>
        <w:rPr>
          <w:rFonts w:cs="Arial"/>
          <w:szCs w:val="22"/>
        </w:rPr>
      </w:pPr>
    </w:p>
    <w:p w14:paraId="5747AC8F" w14:textId="03E68E9B" w:rsidR="00266159" w:rsidRDefault="009234EB">
      <w:pPr>
        <w:spacing w:line="280" w:lineRule="atLeast"/>
        <w:jc w:val="both"/>
      </w:pPr>
      <w:r>
        <w:rPr>
          <w:rFonts w:cs="Arial"/>
          <w:szCs w:val="22"/>
        </w:rPr>
        <w:t>Organisiert wird die Leipziger Antiquariatsmesse von Marianne Fleischer-Bartsch von abooks.de in enger Zusammenarbeit mit der Leipziger Buc</w:t>
      </w:r>
      <w:r>
        <w:rPr>
          <w:rFonts w:cs="Arial"/>
          <w:szCs w:val="22"/>
        </w:rPr>
        <w:t xml:space="preserve">hmesse. In direkter Nachbarschaft befindet sich wieder der Ausstellungsbereich </w:t>
      </w:r>
      <w:r>
        <w:rPr>
          <w:rFonts w:cs="Arial"/>
          <w:b/>
          <w:bCs/>
          <w:szCs w:val="22"/>
        </w:rPr>
        <w:t>Buchkunst und Grafik</w:t>
      </w:r>
      <w:r>
        <w:rPr>
          <w:rFonts w:cs="Arial"/>
          <w:szCs w:val="22"/>
        </w:rPr>
        <w:t>, der die Antiquariatsmesse kreativ ergänzt: Hier finden sich k</w:t>
      </w:r>
      <w:r>
        <w:t>ünstlerische Buchprojekte und Handwerkskunst rund ums Buch sowie interaktive Formate an den St</w:t>
      </w:r>
      <w:r>
        <w:t>änden von Kunsthochschulen, des Museums für Druckkunst Leipzig, der Buchbinder-Landesinnung</w:t>
      </w:r>
      <w:r w:rsidR="00995AA5">
        <w:t xml:space="preserve"> Sachsen</w:t>
      </w:r>
      <w:r>
        <w:t xml:space="preserve"> und an den Künstlerständen auf dem Marktplatz Druckgrafik. Zudem präsentiert und prämiert die Stiftung Buchkunst an ihrem Stand wieder die schönsten Bücher </w:t>
      </w:r>
      <w:r>
        <w:t>aus aller Welt.</w:t>
      </w:r>
    </w:p>
    <w:p w14:paraId="73B3C7FB" w14:textId="77777777" w:rsidR="00266159" w:rsidRDefault="00266159">
      <w:pPr>
        <w:spacing w:line="280" w:lineRule="atLeast"/>
        <w:jc w:val="both"/>
        <w:rPr>
          <w:rFonts w:cs="Arial"/>
          <w:b/>
          <w:bCs/>
          <w:szCs w:val="22"/>
        </w:rPr>
      </w:pPr>
    </w:p>
    <w:p w14:paraId="530BE6D0" w14:textId="77777777" w:rsidR="00266159" w:rsidRDefault="009234EB">
      <w:pPr>
        <w:spacing w:line="280" w:lineRule="atLeast"/>
        <w:jc w:val="both"/>
      </w:pPr>
      <w:r>
        <w:t xml:space="preserve">Die Leipziger Antiquariatsmesse findet auf der Leipziger Buchmesse vom 19. bis 22. März 2026 statt. Die Tickets der Leipziger Buchmesse gelten auch für die Antiquariatsmesse und sind im </w:t>
      </w:r>
      <w:hyperlink r:id="rId9">
        <w:r w:rsidR="00266159">
          <w:rPr>
            <w:rStyle w:val="Hyperlink"/>
          </w:rPr>
          <w:t>Online-Ticketshop</w:t>
        </w:r>
      </w:hyperlink>
      <w:r>
        <w:t xml:space="preserve"> erhältlich.</w:t>
      </w:r>
    </w:p>
    <w:p w14:paraId="0AA29282" w14:textId="77777777" w:rsidR="00266159" w:rsidRDefault="00266159">
      <w:pPr>
        <w:spacing w:line="280" w:lineRule="atLeast"/>
        <w:jc w:val="both"/>
      </w:pPr>
    </w:p>
    <w:p w14:paraId="19DB29A5" w14:textId="77777777" w:rsidR="00266159" w:rsidRDefault="009234EB">
      <w:pPr>
        <w:spacing w:line="280" w:lineRule="atLeast"/>
        <w:jc w:val="both"/>
        <w:rPr>
          <w:rFonts w:cs="Arial"/>
          <w:bCs/>
          <w:color w:val="000000"/>
          <w:szCs w:val="22"/>
          <w:lang w:eastAsia="zh-CN"/>
        </w:rPr>
      </w:pPr>
      <w:hyperlink r:id="rId10">
        <w:r w:rsidR="00266159">
          <w:rPr>
            <w:rStyle w:val="Hyperlink"/>
            <w:rFonts w:cs="Arial"/>
            <w:bCs/>
            <w:szCs w:val="22"/>
            <w:lang w:eastAsia="zh-CN"/>
          </w:rPr>
          <w:t>Über die Leipziger Buchmesse</w:t>
        </w:r>
      </w:hyperlink>
    </w:p>
    <w:p w14:paraId="07D95D10" w14:textId="77777777" w:rsidR="00266159" w:rsidRDefault="009234EB">
      <w:pPr>
        <w:spacing w:line="280" w:lineRule="atLeast"/>
        <w:jc w:val="both"/>
        <w:rPr>
          <w:bCs/>
          <w:szCs w:val="22"/>
        </w:rPr>
      </w:pPr>
      <w:hyperlink r:id="rId11" w:anchor="anchor_747722" w:history="1">
        <w:r w:rsidR="00266159">
          <w:rPr>
            <w:rStyle w:val="Hyperlink"/>
            <w:bCs/>
            <w:szCs w:val="22"/>
          </w:rPr>
          <w:t>Über die Leipziger Messe</w:t>
        </w:r>
      </w:hyperlink>
    </w:p>
    <w:p w14:paraId="38D3D22E" w14:textId="77777777" w:rsidR="00266159" w:rsidRDefault="00266159">
      <w:pPr>
        <w:sectPr w:rsidR="0026615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20" w:footer="720" w:gutter="0"/>
          <w:cols w:space="720"/>
          <w:formProt w:val="0"/>
          <w:titlePg/>
          <w:docGrid w:linePitch="600" w:charSpace="36864"/>
        </w:sectPr>
      </w:pPr>
    </w:p>
    <w:p w14:paraId="3132FE5C" w14:textId="77777777" w:rsidR="00266159" w:rsidRDefault="00266159">
      <w:pPr>
        <w:tabs>
          <w:tab w:val="left" w:pos="5445"/>
        </w:tabs>
        <w:jc w:val="both"/>
        <w:rPr>
          <w:rFonts w:eastAsiaTheme="minorEastAsia" w:cs="Arial"/>
          <w:b/>
          <w:sz w:val="20"/>
          <w:szCs w:val="22"/>
        </w:rPr>
      </w:pPr>
    </w:p>
    <w:p w14:paraId="0C54EC7C" w14:textId="77777777" w:rsidR="00266159" w:rsidRDefault="009234EB">
      <w:pPr>
        <w:tabs>
          <w:tab w:val="left" w:pos="5445"/>
        </w:tabs>
        <w:jc w:val="both"/>
        <w:rPr>
          <w:rFonts w:eastAsiaTheme="minorEastAsia" w:cs="Arial"/>
          <w:b/>
          <w:sz w:val="20"/>
          <w:szCs w:val="22"/>
        </w:rPr>
      </w:pPr>
      <w:r>
        <w:rPr>
          <w:rFonts w:eastAsiaTheme="minorEastAsia" w:cs="Arial"/>
          <w:b/>
          <w:sz w:val="20"/>
          <w:szCs w:val="22"/>
        </w:rPr>
        <w:t>Ansprechpartner für die Presse:</w:t>
      </w:r>
      <w:r>
        <w:rPr>
          <w:rFonts w:eastAsiaTheme="minorEastAsia" w:cs="Arial"/>
          <w:b/>
          <w:sz w:val="20"/>
          <w:szCs w:val="22"/>
        </w:rPr>
        <w:tab/>
      </w:r>
    </w:p>
    <w:p w14:paraId="31011B74" w14:textId="77777777" w:rsidR="00266159" w:rsidRDefault="009234EB">
      <w:pPr>
        <w:jc w:val="both"/>
        <w:rPr>
          <w:rFonts w:cs="Arial"/>
          <w:sz w:val="20"/>
          <w:lang w:bidi="he-IL"/>
        </w:rPr>
      </w:pPr>
      <w:r>
        <w:rPr>
          <w:rFonts w:cs="Arial"/>
          <w:sz w:val="20"/>
          <w:lang w:bidi="he-IL"/>
        </w:rPr>
        <w:t xml:space="preserve">Felix Wisotzki, </w:t>
      </w:r>
      <w:r>
        <w:rPr>
          <w:rFonts w:cs="Arial"/>
          <w:sz w:val="20"/>
          <w:lang w:bidi="he-IL"/>
        </w:rPr>
        <w:t>Pressesprecher</w:t>
      </w:r>
    </w:p>
    <w:p w14:paraId="1286F2C8" w14:textId="77777777" w:rsidR="00266159" w:rsidRDefault="009234EB">
      <w:pPr>
        <w:jc w:val="both"/>
        <w:rPr>
          <w:rFonts w:cs="Arial"/>
          <w:sz w:val="20"/>
          <w:lang w:bidi="he-IL"/>
        </w:rPr>
      </w:pPr>
      <w:r>
        <w:rPr>
          <w:rFonts w:cs="Arial"/>
          <w:sz w:val="20"/>
          <w:lang w:bidi="he-IL"/>
        </w:rPr>
        <w:t>Telefon: +49 341 678-6555</w:t>
      </w:r>
    </w:p>
    <w:p w14:paraId="5E1C9AA0" w14:textId="77777777" w:rsidR="00266159" w:rsidRDefault="009234EB">
      <w:pPr>
        <w:jc w:val="both"/>
        <w:rPr>
          <w:rFonts w:cs="Arial"/>
          <w:sz w:val="20"/>
          <w:lang w:bidi="he-IL"/>
        </w:rPr>
      </w:pPr>
      <w:r>
        <w:rPr>
          <w:rFonts w:cs="Arial"/>
          <w:sz w:val="20"/>
          <w:lang w:bidi="he-IL"/>
        </w:rPr>
        <w:t xml:space="preserve">E-Mail: </w:t>
      </w:r>
      <w:hyperlink r:id="rId18">
        <w:r w:rsidR="00266159">
          <w:rPr>
            <w:rStyle w:val="Hyperlink"/>
            <w:rFonts w:cs="Arial"/>
            <w:sz w:val="20"/>
            <w:lang w:bidi="he-IL"/>
          </w:rPr>
          <w:t>f.wisotzki@leipziger-messe.de</w:t>
        </w:r>
      </w:hyperlink>
    </w:p>
    <w:p w14:paraId="0A64E044" w14:textId="77777777" w:rsidR="00266159" w:rsidRDefault="00266159">
      <w:pPr>
        <w:jc w:val="both"/>
        <w:rPr>
          <w:rFonts w:cs="Arial"/>
          <w:b/>
          <w:sz w:val="20"/>
          <w:szCs w:val="22"/>
        </w:rPr>
      </w:pPr>
    </w:p>
    <w:p w14:paraId="5AFC5902" w14:textId="77777777" w:rsidR="00266159" w:rsidRDefault="009234EB">
      <w:pPr>
        <w:jc w:val="both"/>
        <w:rPr>
          <w:rFonts w:cs="Arial"/>
          <w:b/>
          <w:sz w:val="20"/>
          <w:szCs w:val="22"/>
        </w:rPr>
      </w:pPr>
      <w:r>
        <w:rPr>
          <w:rFonts w:cs="Arial"/>
          <w:b/>
          <w:sz w:val="20"/>
          <w:szCs w:val="22"/>
        </w:rPr>
        <w:t>Leipziger Buchmesse im Internet:</w:t>
      </w:r>
      <w:r>
        <w:rPr>
          <w:rFonts w:cs="Arial"/>
          <w:b/>
          <w:sz w:val="20"/>
          <w:szCs w:val="22"/>
        </w:rPr>
        <w:tab/>
      </w:r>
    </w:p>
    <w:p w14:paraId="1DEF866F" w14:textId="77777777" w:rsidR="00266159" w:rsidRDefault="009234EB">
      <w:pPr>
        <w:jc w:val="both"/>
        <w:rPr>
          <w:rFonts w:cs="Arial"/>
          <w:sz w:val="20"/>
          <w:szCs w:val="22"/>
        </w:rPr>
      </w:pPr>
      <w:hyperlink r:id="rId19">
        <w:r w:rsidR="00266159">
          <w:rPr>
            <w:rStyle w:val="Hyperlink"/>
            <w:rFonts w:cs="Arial"/>
            <w:sz w:val="20"/>
            <w:szCs w:val="22"/>
          </w:rPr>
          <w:t>www.leipziger-buchmesse.de</w:t>
        </w:r>
      </w:hyperlink>
    </w:p>
    <w:p w14:paraId="09050899" w14:textId="77777777" w:rsidR="00266159" w:rsidRDefault="009234EB">
      <w:pPr>
        <w:jc w:val="both"/>
        <w:rPr>
          <w:rStyle w:val="InternetLink"/>
        </w:rPr>
      </w:pPr>
      <w:hyperlink r:id="rId20">
        <w:r w:rsidR="00266159">
          <w:rPr>
            <w:rStyle w:val="Hyperlink"/>
            <w:rFonts w:cs="Arial"/>
            <w:sz w:val="20"/>
            <w:szCs w:val="22"/>
          </w:rPr>
          <w:t>https://blog.leipziger-buchmesse.de/</w:t>
        </w:r>
      </w:hyperlink>
    </w:p>
    <w:p w14:paraId="212798DF" w14:textId="77777777" w:rsidR="00266159" w:rsidRDefault="00266159">
      <w:pPr>
        <w:jc w:val="both"/>
        <w:rPr>
          <w:rStyle w:val="InternetLink"/>
          <w:rFonts w:cs="Arial"/>
          <w:sz w:val="20"/>
          <w:szCs w:val="22"/>
        </w:rPr>
      </w:pPr>
    </w:p>
    <w:p w14:paraId="07205AD6" w14:textId="77777777" w:rsidR="00266159" w:rsidRDefault="009234EB">
      <w:pPr>
        <w:jc w:val="both"/>
        <w:rPr>
          <w:b/>
        </w:rPr>
      </w:pPr>
      <w:r>
        <w:rPr>
          <w:rFonts w:cs="Arial"/>
          <w:b/>
          <w:sz w:val="20"/>
          <w:szCs w:val="22"/>
        </w:rPr>
        <w:t xml:space="preserve">Leipziger Buchmesse auf </w:t>
      </w:r>
      <w:proofErr w:type="spellStart"/>
      <w:r>
        <w:rPr>
          <w:rFonts w:cs="Arial"/>
          <w:b/>
          <w:sz w:val="20"/>
          <w:szCs w:val="22"/>
        </w:rPr>
        <w:t>Social</w:t>
      </w:r>
      <w:proofErr w:type="spellEnd"/>
      <w:r>
        <w:rPr>
          <w:rFonts w:cs="Arial"/>
          <w:b/>
          <w:sz w:val="20"/>
          <w:szCs w:val="22"/>
        </w:rPr>
        <w:t xml:space="preserve"> Media:</w:t>
      </w:r>
    </w:p>
    <w:p w14:paraId="7F498394" w14:textId="77777777" w:rsidR="00266159" w:rsidRDefault="009234EB">
      <w:pPr>
        <w:jc w:val="both"/>
        <w:rPr>
          <w:rFonts w:cs="Arial"/>
          <w:sz w:val="20"/>
          <w:szCs w:val="22"/>
        </w:rPr>
      </w:pPr>
      <w:hyperlink r:id="rId21">
        <w:r w:rsidR="00266159">
          <w:rPr>
            <w:rStyle w:val="Hyperlink"/>
            <w:rFonts w:cs="Arial"/>
            <w:sz w:val="20"/>
            <w:szCs w:val="22"/>
          </w:rPr>
          <w:t>http://www.facebook.com/leipzigerbuchmesse</w:t>
        </w:r>
      </w:hyperlink>
    </w:p>
    <w:p w14:paraId="4249BBAD" w14:textId="77777777" w:rsidR="00266159" w:rsidRDefault="009234EB">
      <w:pPr>
        <w:jc w:val="both"/>
        <w:rPr>
          <w:rStyle w:val="InternetLink"/>
          <w:rFonts w:cs="Arial"/>
          <w:sz w:val="20"/>
          <w:szCs w:val="22"/>
        </w:rPr>
      </w:pPr>
      <w:hyperlink r:id="rId22">
        <w:r w:rsidR="00266159">
          <w:rPr>
            <w:rStyle w:val="Hyperlink"/>
            <w:rFonts w:cs="Arial"/>
            <w:sz w:val="20"/>
            <w:szCs w:val="22"/>
          </w:rPr>
          <w:t>http://www.instagram.com/leipzigerbuchmesse</w:t>
        </w:r>
      </w:hyperlink>
    </w:p>
    <w:p w14:paraId="21B1BFE1" w14:textId="77777777" w:rsidR="00266159" w:rsidRDefault="009234EB">
      <w:pPr>
        <w:jc w:val="both"/>
        <w:rPr>
          <w:rStyle w:val="InternetLink"/>
          <w:sz w:val="20"/>
          <w:szCs w:val="18"/>
        </w:rPr>
      </w:pPr>
      <w:hyperlink r:id="rId23">
        <w:r w:rsidR="00266159">
          <w:rPr>
            <w:rStyle w:val="Hyperlink"/>
            <w:sz w:val="20"/>
            <w:szCs w:val="18"/>
          </w:rPr>
          <w:t>https://www.linkedin.com/company/leipziger-buchmesse/</w:t>
        </w:r>
      </w:hyperlink>
    </w:p>
    <w:p w14:paraId="3B1AE106" w14:textId="77777777" w:rsidR="00266159" w:rsidRPr="009234EB" w:rsidRDefault="009234EB">
      <w:pPr>
        <w:jc w:val="both"/>
        <w:rPr>
          <w:color w:val="0000FF"/>
          <w:sz w:val="20"/>
          <w:szCs w:val="18"/>
          <w:u w:val="single"/>
          <w:lang w:val="en-US"/>
        </w:rPr>
      </w:pPr>
      <w:hyperlink r:id="rId24">
        <w:r w:rsidR="00266159" w:rsidRPr="009234EB">
          <w:rPr>
            <w:rStyle w:val="Hyperlink"/>
            <w:sz w:val="20"/>
            <w:szCs w:val="18"/>
            <w:lang w:val="en-US"/>
          </w:rPr>
          <w:t>https://www.threads.net/@leipzigerbuchmesse</w:t>
        </w:r>
      </w:hyperlink>
    </w:p>
    <w:p w14:paraId="11376532" w14:textId="77777777" w:rsidR="00266159" w:rsidRPr="009234EB" w:rsidRDefault="00266159">
      <w:pPr>
        <w:jc w:val="both"/>
        <w:rPr>
          <w:rStyle w:val="InternetLink"/>
          <w:rFonts w:cs="Arial"/>
          <w:sz w:val="20"/>
          <w:szCs w:val="22"/>
          <w:lang w:val="en-US"/>
        </w:rPr>
      </w:pPr>
    </w:p>
    <w:p w14:paraId="1531E39E" w14:textId="77777777" w:rsidR="00266159" w:rsidRPr="009234EB" w:rsidRDefault="009234EB">
      <w:pPr>
        <w:pStyle w:val="KeinLeerraum"/>
        <w:rPr>
          <w:b/>
          <w:bCs/>
          <w:szCs w:val="16"/>
          <w:lang w:val="en-US"/>
        </w:rPr>
      </w:pPr>
      <w:r w:rsidRPr="009234EB">
        <w:rPr>
          <w:b/>
          <w:bCs/>
          <w:sz w:val="20"/>
          <w:szCs w:val="16"/>
          <w:lang w:val="en-US"/>
        </w:rPr>
        <w:t>Manga Comic Con:</w:t>
      </w:r>
    </w:p>
    <w:p w14:paraId="35F5DD92" w14:textId="77777777" w:rsidR="00266159" w:rsidRPr="009234EB" w:rsidRDefault="009234EB">
      <w:pPr>
        <w:pStyle w:val="KeinLeerraum"/>
        <w:rPr>
          <w:sz w:val="20"/>
          <w:lang w:val="en-US"/>
        </w:rPr>
      </w:pPr>
      <w:hyperlink r:id="rId25" w:tgtFrame="_blank">
        <w:r w:rsidR="00266159" w:rsidRPr="009234EB">
          <w:rPr>
            <w:rStyle w:val="Hyperlink"/>
            <w:sz w:val="20"/>
            <w:lang w:val="en-US"/>
          </w:rPr>
          <w:t xml:space="preserve">https://www.manga-comic-con.de/de/ </w:t>
        </w:r>
      </w:hyperlink>
    </w:p>
    <w:p w14:paraId="3441F438" w14:textId="77777777" w:rsidR="00266159" w:rsidRPr="009234EB" w:rsidRDefault="009234EB">
      <w:pPr>
        <w:pStyle w:val="KeinLeerraum"/>
        <w:rPr>
          <w:sz w:val="20"/>
          <w:lang w:val="en-US"/>
        </w:rPr>
      </w:pPr>
      <w:hyperlink r:id="rId26" w:tgtFrame="_blank">
        <w:r w:rsidR="00266159" w:rsidRPr="009234EB">
          <w:rPr>
            <w:rStyle w:val="Hyperlink"/>
            <w:sz w:val="20"/>
            <w:lang w:val="en-US"/>
          </w:rPr>
          <w:t xml:space="preserve">https://www.facebook.com/mangacomiccon/?locale=de_DE </w:t>
        </w:r>
      </w:hyperlink>
    </w:p>
    <w:p w14:paraId="6142DB70" w14:textId="77777777" w:rsidR="00266159" w:rsidRPr="009234EB" w:rsidRDefault="009234EB">
      <w:pPr>
        <w:pStyle w:val="KeinLeerraum"/>
        <w:rPr>
          <w:rStyle w:val="InternetLink"/>
          <w:sz w:val="20"/>
          <w:lang w:val="en-US"/>
        </w:rPr>
      </w:pPr>
      <w:hyperlink r:id="rId27" w:tgtFrame="_blank">
        <w:r w:rsidR="00266159" w:rsidRPr="009234EB">
          <w:rPr>
            <w:rStyle w:val="Hyperlink"/>
            <w:sz w:val="20"/>
            <w:lang w:val="en-US"/>
          </w:rPr>
          <w:t xml:space="preserve">https://www.instagram.com/mangacomiccon/?hl=de </w:t>
        </w:r>
      </w:hyperlink>
    </w:p>
    <w:p w14:paraId="5CE94262" w14:textId="77777777" w:rsidR="00266159" w:rsidRDefault="009234EB">
      <w:pPr>
        <w:pStyle w:val="KeinLeerraum"/>
        <w:rPr>
          <w:sz w:val="20"/>
        </w:rPr>
      </w:pPr>
      <w:hyperlink r:id="rId28">
        <w:r w:rsidR="00266159">
          <w:rPr>
            <w:rStyle w:val="Hyperlink"/>
            <w:sz w:val="20"/>
          </w:rPr>
          <w:t>https://www.tiktok.com/@mangacomiccon</w:t>
        </w:r>
      </w:hyperlink>
    </w:p>
    <w:p w14:paraId="7BA49C9D" w14:textId="77777777" w:rsidR="00266159" w:rsidRDefault="00266159">
      <w:pPr>
        <w:pStyle w:val="KeinLeerraum"/>
        <w:rPr>
          <w:sz w:val="20"/>
        </w:rPr>
      </w:pPr>
    </w:p>
    <w:sectPr w:rsidR="00266159">
      <w:type w:val="continuous"/>
      <w:pgSz w:w="11906" w:h="16838"/>
      <w:pgMar w:top="1417" w:right="1417" w:bottom="1134" w:left="1417" w:header="720" w:footer="720" w:gutter="0"/>
      <w:cols w:space="720"/>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95296" w14:textId="77777777" w:rsidR="00436B92" w:rsidRDefault="00436B92">
      <w:r>
        <w:separator/>
      </w:r>
    </w:p>
  </w:endnote>
  <w:endnote w:type="continuationSeparator" w:id="0">
    <w:p w14:paraId="2E752D3D" w14:textId="77777777" w:rsidR="00436B92" w:rsidRDefault="0043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utiger">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1A90D" w14:textId="77777777" w:rsidR="00266159" w:rsidRDefault="002661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8C22" w14:textId="77777777" w:rsidR="00266159" w:rsidRDefault="0026615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E715C" w14:textId="77777777" w:rsidR="00266159" w:rsidRDefault="009234EB">
    <w:pPr>
      <w:pStyle w:val="Fuzeile"/>
    </w:pPr>
    <w:r>
      <w:rPr>
        <w:noProof/>
      </w:rPr>
      <mc:AlternateContent>
        <mc:Choice Requires="wps">
          <w:drawing>
            <wp:anchor distT="0" distB="0" distL="0" distR="0" simplePos="0" relativeHeight="5" behindDoc="1" locked="0" layoutInCell="0" allowOverlap="1" wp14:anchorId="0F3A9B83" wp14:editId="2FD4DCB8">
              <wp:simplePos x="0" y="0"/>
              <wp:positionH relativeFrom="page">
                <wp:posOffset>4680585</wp:posOffset>
              </wp:positionH>
              <wp:positionV relativeFrom="page">
                <wp:posOffset>10009505</wp:posOffset>
              </wp:positionV>
              <wp:extent cx="2771775" cy="215900"/>
              <wp:effectExtent l="0" t="0" r="0" b="0"/>
              <wp:wrapNone/>
              <wp:docPr id="5" name="Text Box 9"/>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13CBB9C5" w14:textId="77777777" w:rsidR="00266159" w:rsidRDefault="00266159">
                          <w:pPr>
                            <w:pStyle w:val="FrameContents"/>
                            <w:jc w:val="right"/>
                            <w:rPr>
                              <w:b/>
                              <w:bCs/>
                              <w:color w:val="FFFFFF"/>
                              <w:sz w:val="20"/>
                            </w:rPr>
                          </w:pPr>
                        </w:p>
                      </w:txbxContent>
                    </wps:txbx>
                    <wps:bodyPr lIns="0" tIns="54000" rIns="216000" bIns="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F3A9B83" id="Text Box 9" o:spid="_x0000_s1027" style="position:absolute;margin-left:368.55pt;margin-top:788.15pt;width:218.25pt;height:17pt;z-index:-50331647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13CBB9C5" w14:textId="77777777" w:rsidR="00266159" w:rsidRDefault="00266159">
                    <w:pPr>
                      <w:pStyle w:val="FrameContents"/>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ED7D2" w14:textId="77777777" w:rsidR="00436B92" w:rsidRDefault="00436B92">
      <w:r>
        <w:separator/>
      </w:r>
    </w:p>
  </w:footnote>
  <w:footnote w:type="continuationSeparator" w:id="0">
    <w:p w14:paraId="1EA0E88F" w14:textId="77777777" w:rsidR="00436B92" w:rsidRDefault="00436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15F08" w14:textId="77777777" w:rsidR="00266159" w:rsidRDefault="002661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0BD56" w14:textId="77777777" w:rsidR="00266159" w:rsidRDefault="009234EB">
    <w:pPr>
      <w:pStyle w:val="Kopfzeile"/>
    </w:pPr>
    <w:r>
      <w:rPr>
        <w:noProof/>
      </w:rPr>
      <mc:AlternateContent>
        <mc:Choice Requires="wps">
          <w:drawing>
            <wp:anchor distT="0" distB="0" distL="0" distR="0" simplePos="0" relativeHeight="3" behindDoc="1" locked="0" layoutInCell="0" allowOverlap="1" wp14:anchorId="73E54F44" wp14:editId="4C060345">
              <wp:simplePos x="0" y="0"/>
              <wp:positionH relativeFrom="page">
                <wp:posOffset>5941060</wp:posOffset>
              </wp:positionH>
              <wp:positionV relativeFrom="page">
                <wp:posOffset>608330</wp:posOffset>
              </wp:positionV>
              <wp:extent cx="1080135" cy="182880"/>
              <wp:effectExtent l="0" t="0" r="0" b="0"/>
              <wp:wrapNone/>
              <wp:docPr id="1" name="Text Box 6"/>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142447E7" w14:textId="77777777" w:rsidR="00266159" w:rsidRDefault="009234EB">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txbxContent>
                    </wps:txbx>
                    <wps:bodyPr lIns="0" tIns="0" rIns="0" bIns="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3E54F44" id="Text Box 6" o:spid="_x0000_s1026" style="position:absolute;margin-left:467.8pt;margin-top:47.9pt;width:85.05pt;height:14.4pt;z-index:-5033164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142447E7" w14:textId="77777777" w:rsidR="00266159" w:rsidRDefault="00000000">
                    <w:pPr>
                      <w:pStyle w:val="FrameContent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E4E29" w14:textId="77777777" w:rsidR="00266159" w:rsidRDefault="009234EB">
    <w:pPr>
      <w:pStyle w:val="Kopfzeile"/>
    </w:pPr>
    <w:r>
      <w:rPr>
        <w:noProof/>
      </w:rPr>
      <w:drawing>
        <wp:anchor distT="171450" distB="186690" distL="171450" distR="201295" simplePos="0" relativeHeight="2" behindDoc="1" locked="0" layoutInCell="1" allowOverlap="1" wp14:anchorId="5635C8EC" wp14:editId="1DB85D30">
          <wp:simplePos x="0" y="0"/>
          <wp:positionH relativeFrom="column">
            <wp:posOffset>-899795</wp:posOffset>
          </wp:positionH>
          <wp:positionV relativeFrom="paragraph">
            <wp:posOffset>-474980</wp:posOffset>
          </wp:positionV>
          <wp:extent cx="7571105" cy="10709910"/>
          <wp:effectExtent l="240665" t="240665" r="240665" b="240665"/>
          <wp:wrapNone/>
          <wp:docPr id="2" name="Grafik 2"/>
          <wp:cNvGraphicFramePr/>
          <a:graphic xmlns:a="http://schemas.openxmlformats.org/drawingml/2006/main">
            <a:graphicData uri="http://schemas.openxmlformats.org/drawingml/2006/picture">
              <pic:pic xmlns:pic="http://schemas.openxmlformats.org/drawingml/2006/picture">
                <pic:nvPicPr>
                  <pic:cNvPr id="3" name="Grafik 2"/>
                  <pic:cNvPicPr/>
                </pic:nvPicPr>
                <pic:blipFill>
                  <a:blip r:embed="rId1"/>
                  <a:stretch/>
                </pic:blipFill>
                <pic:spPr>
                  <a:xfrm>
                    <a:off x="0" y="0"/>
                    <a:ext cx="7571160" cy="10710000"/>
                  </a:xfrm>
                  <a:prstGeom prst="rect">
                    <a:avLst/>
                  </a:prstGeom>
                  <a:ln w="190500" cap="rnd">
                    <a:solidFill>
                      <a:srgbClr val="FFFFFF"/>
                    </a:solidFill>
                    <a:round/>
                  </a:ln>
                  <a:effectLst>
                    <a:outerShdw blurRad="5004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noProof/>
      </w:rPr>
      <w:drawing>
        <wp:anchor distT="0" distB="0" distL="0" distR="0" simplePos="0" relativeHeight="7" behindDoc="1" locked="0" layoutInCell="1" allowOverlap="1" wp14:anchorId="44DBBC39" wp14:editId="3CD0C2FB">
          <wp:simplePos x="0" y="0"/>
          <wp:positionH relativeFrom="column">
            <wp:posOffset>25400</wp:posOffset>
          </wp:positionH>
          <wp:positionV relativeFrom="paragraph">
            <wp:posOffset>653415</wp:posOffset>
          </wp:positionV>
          <wp:extent cx="2328545" cy="127635"/>
          <wp:effectExtent l="0" t="0" r="0" b="0"/>
          <wp:wrapNone/>
          <wp:docPr id="4"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59"/>
    <w:rsid w:val="00206B1A"/>
    <w:rsid w:val="00266159"/>
    <w:rsid w:val="00436B92"/>
    <w:rsid w:val="00476DD4"/>
    <w:rsid w:val="00633F00"/>
    <w:rsid w:val="007463F6"/>
    <w:rsid w:val="00751C0B"/>
    <w:rsid w:val="007C714A"/>
    <w:rsid w:val="009234EB"/>
    <w:rsid w:val="00995AA5"/>
    <w:rsid w:val="00FA7FFE"/>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BEBE"/>
  <w15:docId w15:val="{A8BF9C94-6DF7-4E89-913D-970413AD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3214F"/>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link w:val="berschrift2Zchn"/>
    <w:uiPriority w:val="9"/>
    <w:unhideWhenUsed/>
    <w:qFormat/>
    <w:rsid w:val="007A0DA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berschrift3">
    <w:name w:val="heading 3"/>
    <w:basedOn w:val="Standard"/>
    <w:next w:val="Standard"/>
    <w:link w:val="berschrift3Zchn"/>
    <w:semiHidden/>
    <w:unhideWhenUsed/>
    <w:qFormat/>
    <w:rsid w:val="007C1F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nhideWhenUsed/>
    <w:qFormat/>
    <w:rsid w:val="003440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qFormat/>
    <w:rsid w:val="004733DB"/>
    <w:rPr>
      <w:rFonts w:ascii="Tahoma" w:hAnsi="Tahoma" w:cs="Tahoma"/>
      <w:sz w:val="16"/>
      <w:szCs w:val="16"/>
      <w:lang w:eastAsia="de-DE"/>
    </w:rPr>
  </w:style>
  <w:style w:type="character" w:customStyle="1" w:styleId="InternetLink">
    <w:name w:val="Internet Link"/>
    <w:uiPriority w:val="99"/>
    <w:qFormat/>
    <w:rsid w:val="00D3350A"/>
    <w:rPr>
      <w:color w:val="0000FF"/>
      <w:u w:val="single"/>
    </w:rPr>
  </w:style>
  <w:style w:type="character" w:styleId="Kommentarzeichen">
    <w:name w:val="annotation reference"/>
    <w:basedOn w:val="Absatz-Standardschriftart"/>
    <w:uiPriority w:val="99"/>
    <w:qFormat/>
    <w:rsid w:val="00AF134E"/>
    <w:rPr>
      <w:sz w:val="16"/>
      <w:szCs w:val="16"/>
    </w:rPr>
  </w:style>
  <w:style w:type="character" w:customStyle="1" w:styleId="KommentartextZchn">
    <w:name w:val="Kommentartext Zchn"/>
    <w:basedOn w:val="Absatz-Standardschriftart"/>
    <w:link w:val="Kommentartext"/>
    <w:uiPriority w:val="99"/>
    <w:qFormat/>
    <w:rsid w:val="00AF134E"/>
    <w:rPr>
      <w:rFonts w:ascii="Arial" w:hAnsi="Arial"/>
      <w:lang w:eastAsia="de-DE"/>
    </w:rPr>
  </w:style>
  <w:style w:type="character" w:customStyle="1" w:styleId="KommentarthemaZchn">
    <w:name w:val="Kommentarthema Zchn"/>
    <w:basedOn w:val="KommentartextZchn"/>
    <w:link w:val="Kommentarthema"/>
    <w:qFormat/>
    <w:rsid w:val="00AF134E"/>
    <w:rPr>
      <w:rFonts w:ascii="Arial" w:hAnsi="Arial"/>
      <w:b/>
      <w:bCs/>
      <w:lang w:eastAsia="de-DE"/>
    </w:rPr>
  </w:style>
  <w:style w:type="character" w:customStyle="1" w:styleId="NurTextZchn">
    <w:name w:val="Nur Text Zchn"/>
    <w:basedOn w:val="Absatz-Standardschriftart"/>
    <w:link w:val="NurText"/>
    <w:uiPriority w:val="99"/>
    <w:qFormat/>
    <w:rsid w:val="0064389B"/>
    <w:rPr>
      <w:rFonts w:ascii="Consolas" w:eastAsiaTheme="minorHAnsi" w:hAnsi="Consolas" w:cs="Consolas"/>
      <w:sz w:val="21"/>
      <w:szCs w:val="21"/>
      <w:lang w:eastAsia="en-US"/>
    </w:rPr>
  </w:style>
  <w:style w:type="character" w:customStyle="1" w:styleId="berschrift2Zchn">
    <w:name w:val="Überschrift 2 Zchn"/>
    <w:basedOn w:val="Absatz-Standardschriftart"/>
    <w:link w:val="berschrift2"/>
    <w:uiPriority w:val="9"/>
    <w:qFormat/>
    <w:rsid w:val="007A0DA6"/>
    <w:rPr>
      <w:rFonts w:asciiTheme="majorHAnsi" w:eastAsiaTheme="majorEastAsia" w:hAnsiTheme="majorHAnsi" w:cstheme="majorBidi"/>
      <w:b/>
      <w:bCs/>
      <w:color w:val="4F81BD" w:themeColor="accent1"/>
      <w:sz w:val="26"/>
      <w:szCs w:val="26"/>
      <w:lang w:eastAsia="en-US"/>
    </w:rPr>
  </w:style>
  <w:style w:type="character" w:customStyle="1" w:styleId="headline1">
    <w:name w:val="headline1"/>
    <w:basedOn w:val="Absatz-Standardschriftart"/>
    <w:uiPriority w:val="99"/>
    <w:qFormat/>
    <w:rsid w:val="005D5A21"/>
    <w:rPr>
      <w:rFonts w:cs="Times New Roman"/>
      <w:b/>
      <w:bCs/>
      <w:color w:val="062622"/>
      <w:sz w:val="27"/>
      <w:szCs w:val="27"/>
      <w:u w:val="none"/>
      <w:effect w:val="none"/>
    </w:rPr>
  </w:style>
  <w:style w:type="character" w:customStyle="1" w:styleId="TextkrperZchn">
    <w:name w:val="Textkörper Zchn"/>
    <w:basedOn w:val="Absatz-Standardschriftart"/>
    <w:link w:val="Textkrper"/>
    <w:uiPriority w:val="99"/>
    <w:qFormat/>
    <w:rsid w:val="005D5A21"/>
    <w:rPr>
      <w:rFonts w:ascii="Frutiger" w:eastAsiaTheme="minorEastAsia" w:hAnsi="Frutiger" w:cs="Frutiger"/>
      <w:sz w:val="22"/>
      <w:szCs w:val="22"/>
      <w:lang w:eastAsia="de-DE"/>
    </w:rPr>
  </w:style>
  <w:style w:type="character" w:customStyle="1" w:styleId="Textkrper2Zchn">
    <w:name w:val="Textkörper 2 Zchn"/>
    <w:basedOn w:val="Absatz-Standardschriftart"/>
    <w:link w:val="Textkrper2"/>
    <w:uiPriority w:val="99"/>
    <w:qFormat/>
    <w:rsid w:val="005D5A21"/>
    <w:rPr>
      <w:rFonts w:ascii="Arial" w:eastAsiaTheme="minorEastAsia" w:hAnsi="Arial" w:cs="Arial"/>
      <w:sz w:val="22"/>
      <w:szCs w:val="22"/>
      <w:lang w:eastAsia="de-DE"/>
    </w:rPr>
  </w:style>
  <w:style w:type="character" w:customStyle="1" w:styleId="berschrift3Zchn">
    <w:name w:val="Überschrift 3 Zchn"/>
    <w:basedOn w:val="Absatz-Standardschriftart"/>
    <w:link w:val="berschrift3"/>
    <w:semiHidden/>
    <w:qFormat/>
    <w:rsid w:val="007C1F4E"/>
    <w:rPr>
      <w:rFonts w:asciiTheme="majorHAnsi" w:eastAsiaTheme="majorEastAsia" w:hAnsiTheme="majorHAnsi" w:cstheme="majorBidi"/>
      <w:color w:val="243F60" w:themeColor="accent1" w:themeShade="7F"/>
      <w:sz w:val="24"/>
      <w:szCs w:val="24"/>
      <w:lang w:eastAsia="de-DE"/>
    </w:rPr>
  </w:style>
  <w:style w:type="character" w:customStyle="1" w:styleId="NichtaufgelsteErwhnung1">
    <w:name w:val="Nicht aufgelöste Erwähnung1"/>
    <w:basedOn w:val="Absatz-Standardschriftart"/>
    <w:uiPriority w:val="99"/>
    <w:semiHidden/>
    <w:unhideWhenUsed/>
    <w:qFormat/>
    <w:rsid w:val="00563EFA"/>
    <w:rPr>
      <w:color w:val="605E5C"/>
      <w:shd w:val="clear" w:color="auto" w:fill="E1DFDD"/>
    </w:rPr>
  </w:style>
  <w:style w:type="character" w:styleId="Fett">
    <w:name w:val="Strong"/>
    <w:basedOn w:val="Absatz-Standardschriftart"/>
    <w:uiPriority w:val="22"/>
    <w:qFormat/>
    <w:rsid w:val="00BA3E67"/>
    <w:rPr>
      <w:b/>
      <w:bCs/>
    </w:rPr>
  </w:style>
  <w:style w:type="character" w:styleId="NichtaufgelsteErwhnung">
    <w:name w:val="Unresolved Mention"/>
    <w:basedOn w:val="Absatz-Standardschriftart"/>
    <w:uiPriority w:val="99"/>
    <w:semiHidden/>
    <w:unhideWhenUsed/>
    <w:qFormat/>
    <w:rsid w:val="00FB77C5"/>
    <w:rPr>
      <w:color w:val="605E5C"/>
      <w:shd w:val="clear" w:color="auto" w:fill="E1DFDD"/>
    </w:rPr>
  </w:style>
  <w:style w:type="character" w:styleId="BesuchterLink">
    <w:name w:val="FollowedHyperlink"/>
    <w:basedOn w:val="Absatz-Standardschriftart"/>
    <w:semiHidden/>
    <w:unhideWhenUsed/>
    <w:rsid w:val="00522D99"/>
    <w:rPr>
      <w:color w:val="800080" w:themeColor="followedHyperlink"/>
      <w:u w:val="single"/>
    </w:rPr>
  </w:style>
  <w:style w:type="character" w:customStyle="1" w:styleId="Ohne">
    <w:name w:val="Ohne"/>
    <w:qFormat/>
    <w:rsid w:val="0002177A"/>
  </w:style>
  <w:style w:type="character" w:customStyle="1" w:styleId="berschrift4Zchn">
    <w:name w:val="Überschrift 4 Zchn"/>
    <w:basedOn w:val="Absatz-Standardschriftart"/>
    <w:link w:val="berschrift4"/>
    <w:qFormat/>
    <w:rsid w:val="00344024"/>
    <w:rPr>
      <w:rFonts w:asciiTheme="majorHAnsi" w:eastAsiaTheme="majorEastAsia" w:hAnsiTheme="majorHAnsi" w:cstheme="majorBidi"/>
      <w:i/>
      <w:iCs/>
      <w:color w:val="365F91" w:themeColor="accent1" w:themeShade="BF"/>
      <w:sz w:val="22"/>
      <w:lang w:eastAsia="de-DE"/>
    </w:rPr>
  </w:style>
  <w:style w:type="character" w:customStyle="1" w:styleId="apple-converted-space">
    <w:name w:val="apple-converted-space"/>
    <w:basedOn w:val="Absatz-Standardschriftart"/>
    <w:qFormat/>
    <w:rsid w:val="00562F8E"/>
  </w:style>
  <w:style w:type="character" w:styleId="Platzhaltertext">
    <w:name w:val="Placeholder Text"/>
    <w:basedOn w:val="Absatz-Standardschriftart"/>
    <w:uiPriority w:val="99"/>
    <w:semiHidden/>
    <w:qFormat/>
    <w:rsid w:val="00BE432F"/>
    <w:rPr>
      <w:color w:val="808080"/>
    </w:rPr>
  </w:style>
  <w:style w:type="character" w:styleId="Hyperlink">
    <w:name w:val="Hyperlink"/>
    <w:rPr>
      <w:color w:val="000080"/>
      <w:u w:val="single"/>
    </w:rPr>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link w:val="TextkrperZchn"/>
    <w:uiPriority w:val="99"/>
    <w:rsid w:val="005D5A21"/>
    <w:pPr>
      <w:spacing w:line="350" w:lineRule="atLeast"/>
      <w:jc w:val="both"/>
    </w:pPr>
    <w:rPr>
      <w:rFonts w:ascii="Frutiger" w:eastAsiaTheme="minorEastAsia" w:hAnsi="Frutiger" w:cs="Frutiger"/>
      <w:szCs w:val="22"/>
    </w:r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Verzeichnis">
    <w:name w:val="Verzeichnis"/>
    <w:basedOn w:val="Standard"/>
    <w:qFormat/>
    <w:pPr>
      <w:suppressLineNumbers/>
    </w:pPr>
    <w:rPr>
      <w:rFonts w:cs="Noto Sans"/>
    </w:rPr>
  </w:style>
  <w:style w:type="paragraph" w:customStyle="1" w:styleId="Kopf-Fuzeile">
    <w:name w:val="Kopf-/Fußzeile"/>
    <w:basedOn w:val="Standard"/>
    <w:qForma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styleId="Kommentartext">
    <w:name w:val="annotation text"/>
    <w:basedOn w:val="Standard"/>
    <w:link w:val="KommentartextZchn"/>
    <w:uiPriority w:val="99"/>
    <w:rsid w:val="00AF134E"/>
    <w:rPr>
      <w:sz w:val="20"/>
    </w:rPr>
  </w:style>
  <w:style w:type="paragraph" w:styleId="Kommentarthema">
    <w:name w:val="annotation subject"/>
    <w:basedOn w:val="Kommentartext"/>
    <w:next w:val="Kommentartext"/>
    <w:link w:val="KommentarthemaZchn"/>
    <w:qFormat/>
    <w:rsid w:val="00AF134E"/>
    <w:rPr>
      <w:b/>
      <w:bCs/>
    </w:rPr>
  </w:style>
  <w:style w:type="paragraph" w:styleId="StandardWeb">
    <w:name w:val="Normal (Web)"/>
    <w:basedOn w:val="Standard"/>
    <w:uiPriority w:val="99"/>
    <w:unhideWhenUsed/>
    <w:qFormat/>
    <w:rsid w:val="003F2EDA"/>
    <w:pPr>
      <w:spacing w:beforeAutospacing="1" w:afterAutospacing="1"/>
    </w:pPr>
    <w:rPr>
      <w:rFonts w:ascii="Times New Roman" w:hAnsi="Times New Roman"/>
      <w:sz w:val="24"/>
      <w:szCs w:val="24"/>
    </w:rPr>
  </w:style>
  <w:style w:type="paragraph" w:styleId="Listenabsatz">
    <w:name w:val="List Paragraph"/>
    <w:basedOn w:val="Standard"/>
    <w:uiPriority w:val="34"/>
    <w:qFormat/>
    <w:rsid w:val="00380E03"/>
    <w:pPr>
      <w:ind w:left="720"/>
      <w:contextualSpacing/>
    </w:pPr>
  </w:style>
  <w:style w:type="paragraph" w:styleId="berarbeitung">
    <w:name w:val="Revision"/>
    <w:uiPriority w:val="99"/>
    <w:semiHidden/>
    <w:qFormat/>
    <w:rsid w:val="00635FA6"/>
    <w:rPr>
      <w:rFonts w:ascii="Arial" w:hAnsi="Arial"/>
      <w:sz w:val="22"/>
      <w:lang w:eastAsia="de-DE"/>
    </w:rPr>
  </w:style>
  <w:style w:type="paragraph" w:styleId="NurText">
    <w:name w:val="Plain Text"/>
    <w:basedOn w:val="Standard"/>
    <w:link w:val="NurTextZchn"/>
    <w:uiPriority w:val="99"/>
    <w:unhideWhenUsed/>
    <w:qFormat/>
    <w:rsid w:val="0064389B"/>
    <w:rPr>
      <w:rFonts w:ascii="Consolas" w:eastAsiaTheme="minorHAnsi" w:hAnsi="Consolas" w:cs="Consolas"/>
      <w:sz w:val="21"/>
      <w:szCs w:val="21"/>
      <w:lang w:eastAsia="en-US"/>
    </w:rPr>
  </w:style>
  <w:style w:type="paragraph" w:styleId="Textkrper2">
    <w:name w:val="Body Text 2"/>
    <w:basedOn w:val="Standard"/>
    <w:link w:val="Textkrper2Zchn"/>
    <w:uiPriority w:val="99"/>
    <w:qFormat/>
    <w:rsid w:val="005D5A21"/>
    <w:pPr>
      <w:spacing w:after="240" w:line="312" w:lineRule="auto"/>
    </w:pPr>
    <w:rPr>
      <w:rFonts w:eastAsiaTheme="minorEastAsia" w:cs="Arial"/>
      <w:szCs w:val="22"/>
    </w:rPr>
  </w:style>
  <w:style w:type="paragraph" w:styleId="KeinLeerraum">
    <w:name w:val="No Spacing"/>
    <w:uiPriority w:val="1"/>
    <w:qFormat/>
    <w:rsid w:val="0002177A"/>
    <w:rPr>
      <w:rFonts w:ascii="Arial" w:hAnsi="Arial"/>
      <w:sz w:val="22"/>
      <w:lang w:eastAsia="de-DE"/>
    </w:rPr>
  </w:style>
  <w:style w:type="paragraph" w:customStyle="1" w:styleId="FrameContents">
    <w:name w:val="Frame Contents"/>
    <w:basedOn w:val="Standard"/>
    <w:qFormat/>
  </w:style>
  <w:style w:type="paragraph" w:customStyle="1" w:styleId="Kommentar">
    <w:name w:val="Kommentar"/>
    <w:basedOn w:val="Standard"/>
    <w:qFormat/>
    <w:rPr>
      <w:sz w:val="20"/>
    </w:rPr>
  </w:style>
  <w:style w:type="paragraph" w:customStyle="1" w:styleId="Rahmeninhalt">
    <w:name w:val="Rahmeninhalt"/>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leipziger-buchmesse.de/de/erleben/international/fokusthema-donau/" TargetMode="External"/><Relationship Id="rId13" Type="http://schemas.openxmlformats.org/officeDocument/2006/relationships/header" Target="header2.xml"/><Relationship Id="rId18" Type="http://schemas.openxmlformats.org/officeDocument/2006/relationships/hyperlink" Target="mailto:f.wisotzki@leipziger-messe.de" TargetMode="External"/><Relationship Id="rId26" Type="http://schemas.openxmlformats.org/officeDocument/2006/relationships/hyperlink" Target="https://www.facebook.com/mangacomiccon/?locale=de_DE" TargetMode="External"/><Relationship Id="rId3" Type="http://schemas.openxmlformats.org/officeDocument/2006/relationships/settings" Target="settings.xml"/><Relationship Id="rId21" Type="http://schemas.openxmlformats.org/officeDocument/2006/relationships/hyperlink" Target="http://www.facebook.com/leipzigerbuchmesse" TargetMode="External"/><Relationship Id="rId7" Type="http://schemas.openxmlformats.org/officeDocument/2006/relationships/hyperlink" Target="https://www.abooks.de/"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manga-comic-con.de/de/" TargetMode="Externa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blog.leipziger-buchmesse.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leipziger-messe.de/de/medien/pressematerial/" TargetMode="External"/><Relationship Id="rId24" Type="http://schemas.openxmlformats.org/officeDocument/2006/relationships/hyperlink" Target="https://www.threads.net/@leipzigerbuchmesse"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www.linkedin.com/company/leipziger-buchmesse/" TargetMode="External"/><Relationship Id="rId28" Type="http://schemas.openxmlformats.org/officeDocument/2006/relationships/hyperlink" Target="https://www.tiktok.com/@mangacomiccon" TargetMode="External"/><Relationship Id="rId10" Type="http://schemas.openxmlformats.org/officeDocument/2006/relationships/hyperlink" Target="https://www.leipziger-buchmesse.de/de/medien/pressemeldung-abbinder/index" TargetMode="External"/><Relationship Id="rId19" Type="http://schemas.openxmlformats.org/officeDocument/2006/relationships/hyperlink" Target="http://www.leipziger-buchmesse.de/" TargetMode="External"/><Relationship Id="rId4" Type="http://schemas.openxmlformats.org/officeDocument/2006/relationships/webSettings" Target="webSettings.xml"/><Relationship Id="rId9" Type="http://schemas.openxmlformats.org/officeDocument/2006/relationships/hyperlink" Target="https://www.leipziger-buchmesse.de/de/besuchen/tickets-preise/" TargetMode="External"/><Relationship Id="rId14" Type="http://schemas.openxmlformats.org/officeDocument/2006/relationships/footer" Target="footer1.xml"/><Relationship Id="rId22" Type="http://schemas.openxmlformats.org/officeDocument/2006/relationships/hyperlink" Target="http://www.instagram.com/leipzigerbuchmesse" TargetMode="External"/><Relationship Id="rId27" Type="http://schemas.openxmlformats.org/officeDocument/2006/relationships/hyperlink" Target="https://www.instagram.com/mangacomiccon/?hl=de"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E9D3C-8DF3-41D4-96C0-DA84041AE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9C92C8.dotm</Template>
  <TotalTime>0</TotalTime>
  <Pages>2</Pages>
  <Words>861</Words>
  <Characters>5429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jluecke</dc:creator>
  <dc:description/>
  <cp:lastModifiedBy>Katrin Kuhn</cp:lastModifiedBy>
  <cp:revision>4</cp:revision>
  <cp:lastPrinted>2019-11-18T15:35:00Z</cp:lastPrinted>
  <dcterms:created xsi:type="dcterms:W3CDTF">2026-02-06T08:57:00Z</dcterms:created>
  <dcterms:modified xsi:type="dcterms:W3CDTF">2026-02-06T13:14:00Z</dcterms:modified>
  <dc:language>de-DE</dc:language>
</cp:coreProperties>
</file>